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Pr="00DA07E7" w:rsidRDefault="002D5FF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Зарегистрировано в Минюсте России 21 апреля 2021 г. N 63204</w:t>
      </w:r>
    </w:p>
    <w:p w:rsidR="002D5FF9" w:rsidRPr="00DA07E7" w:rsidRDefault="002D5F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МИНИСТЕРСТВО ЦИФРОВОГО РАЗВИТИЯ, СВЯЗИ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И МАССОВЫХ КОММУНИКАЦИЙ РОССИЙСКОЙ ФЕДЕРАЦИИ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ПРИКАЗ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от 24 февраля 2021 г. N 18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ОБ УТВЕРЖДЕНИИ ТРЕБОВАНИЙ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К СОДЕРЖАНИЮ СОГЛАСИЯ НА ОБРАБОТКУ ПЕРСОНАЛЬНЫХ ДАННЫХ,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РАЗРЕШЕННЫХ СУБЪЕКТОМ ПЕРСОНАЛЬНЫХ ДАННЫХ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A07E7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9</w:t>
        </w:r>
      </w:hyperlink>
      <w:r w:rsidRPr="00DA07E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2021, N 1, ст. 58), </w:t>
      </w:r>
      <w:hyperlink r:id="rId5" w:history="1">
        <w:r w:rsidRPr="00DA07E7">
          <w:rPr>
            <w:rFonts w:ascii="Times New Roman" w:hAnsi="Times New Roman" w:cs="Times New Roman"/>
            <w:color w:val="0000FF"/>
            <w:sz w:val="24"/>
            <w:szCs w:val="24"/>
          </w:rPr>
          <w:t>абзацем 2 пункта 1</w:t>
        </w:r>
      </w:hyperlink>
      <w:r w:rsidRPr="00DA07E7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приказываю: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DA07E7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DA07E7">
        <w:rPr>
          <w:rFonts w:ascii="Times New Roman" w:hAnsi="Times New Roman" w:cs="Times New Roman"/>
          <w:sz w:val="24"/>
          <w:szCs w:val="24"/>
        </w:rPr>
        <w:t xml:space="preserve"> к содержанию согласия на обработку персональных данных, разрешенных субъектом персональных данных для распространения.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1.1 Настоящий приказ вступает в силу с 1 сентября 2021 г. и действует до 1 сентября 2027 г.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Министерство юстиции Российской Федерации.</w:t>
      </w: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D5FF9" w:rsidRPr="00DA07E7" w:rsidRDefault="002D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А.Ю.ЛИПОВ</w:t>
      </w: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7E7" w:rsidRPr="00DA07E7" w:rsidRDefault="00DA07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D5FF9" w:rsidRPr="00DA07E7" w:rsidRDefault="002D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2D5FF9" w:rsidRPr="00DA07E7" w:rsidRDefault="002D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по надзору в сфере связи,</w:t>
      </w:r>
    </w:p>
    <w:p w:rsidR="002D5FF9" w:rsidRPr="00DA07E7" w:rsidRDefault="002D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2D5FF9" w:rsidRPr="00DA07E7" w:rsidRDefault="002D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2D5FF9" w:rsidRPr="00DA07E7" w:rsidRDefault="002D5F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от 24.02.2021 N 18</w:t>
      </w: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DA07E7">
        <w:rPr>
          <w:rFonts w:ascii="Times New Roman" w:hAnsi="Times New Roman" w:cs="Times New Roman"/>
          <w:sz w:val="24"/>
          <w:szCs w:val="24"/>
        </w:rPr>
        <w:t>ТРЕБОВАНИЯ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К СОДЕРЖАНИЮ СОГЛАСИЯ НА ОБРАБОТКУ ПЕРСОНАЛЬНЫХ ДАННЫХ,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РАЗРЕШЕННЫХ СУБЪЕКТОМ ПЕРСОНАЛЬНЫХ ДАННЫХ</w:t>
      </w:r>
    </w:p>
    <w:p w:rsidR="002D5FF9" w:rsidRPr="00DA07E7" w:rsidRDefault="002D5F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Согласие должно содержать следующую информацию: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1) фамилия, имя, отчество (при наличии) субъекта персональных данных;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2) контактная информация (номер телефона, адрес электронной почты или почтовый адрес субъекта персональных данных);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3) сведения об операторе-организации - наименование, адрес, указанный в Едином государственном реестре юридических лиц,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сведения об операторе - физическом лице - фамилия, имя, отчество (при наличии), место жительства или место пребывания;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сведения об операторе-гражданине, являющемся индивидуальным предпринимателем, - фамилия, имя, отчество (при наличии), идентификационный номер налогоплательщика, основной государственный регистрационный номер (если он известен субъекту персональных данных);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4) сведения об информационных ресурсах оператора (адрес, состоящий из наименования протокола (</w:t>
      </w:r>
      <w:proofErr w:type="spellStart"/>
      <w:r w:rsidRPr="00DA07E7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DA07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A07E7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DA07E7">
        <w:rPr>
          <w:rFonts w:ascii="Times New Roman" w:hAnsi="Times New Roman" w:cs="Times New Roman"/>
          <w:sz w:val="24"/>
          <w:szCs w:val="24"/>
        </w:rPr>
        <w:t>), сервера (</w:t>
      </w:r>
      <w:proofErr w:type="spellStart"/>
      <w:r w:rsidRPr="00DA07E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A07E7">
        <w:rPr>
          <w:rFonts w:ascii="Times New Roman" w:hAnsi="Times New Roman" w:cs="Times New Roman"/>
          <w:sz w:val="24"/>
          <w:szCs w:val="24"/>
        </w:rPr>
        <w:t>), домена, имени каталога на сервере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5) цель (цели) обработки персональных данных;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6) категории и перечень персональных данных, на обработку которых дается согласие субъекта персональных данных: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специальные категории персональных данных &lt;1&gt;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 w:rsidRPr="00DA07E7">
          <w:rPr>
            <w:rFonts w:ascii="Times New Roman" w:hAnsi="Times New Roman" w:cs="Times New Roman"/>
            <w:color w:val="0000FF"/>
            <w:sz w:val="24"/>
            <w:szCs w:val="24"/>
          </w:rPr>
          <w:t>Статья 10</w:t>
        </w:r>
      </w:hyperlink>
      <w:r w:rsidRPr="00DA07E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данных".</w:t>
      </w: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lastRenderedPageBreak/>
        <w:t>биометрические персональные данные &lt;2&gt;;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7" w:history="1">
        <w:r w:rsidRPr="00DA07E7">
          <w:rPr>
            <w:rFonts w:ascii="Times New Roman" w:hAnsi="Times New Roman" w:cs="Times New Roman"/>
            <w:color w:val="0000FF"/>
            <w:sz w:val="24"/>
            <w:szCs w:val="24"/>
          </w:rPr>
          <w:t>Статья 11</w:t>
        </w:r>
      </w:hyperlink>
      <w:r w:rsidRPr="00DA07E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данных".</w:t>
      </w: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7)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&lt;3&gt; (заполняется по желанию субъекта персональных данных);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8" w:history="1">
        <w:r w:rsidRPr="00DA07E7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10.1</w:t>
        </w:r>
      </w:hyperlink>
      <w:r w:rsidRPr="00DA07E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данных".</w:t>
      </w: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8)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&lt;4&gt;;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5FF9" w:rsidRPr="00DA07E7" w:rsidRDefault="002D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" w:history="1">
        <w:r w:rsidRPr="00DA07E7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10.1</w:t>
        </w:r>
      </w:hyperlink>
      <w:r w:rsidRPr="00DA07E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данных".</w:t>
      </w:r>
    </w:p>
    <w:p w:rsidR="002D5FF9" w:rsidRPr="00DA07E7" w:rsidRDefault="002D5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FF9" w:rsidRPr="00DA07E7" w:rsidRDefault="002D5F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7E7">
        <w:rPr>
          <w:rFonts w:ascii="Times New Roman" w:hAnsi="Times New Roman" w:cs="Times New Roman"/>
          <w:sz w:val="24"/>
          <w:szCs w:val="24"/>
        </w:rPr>
        <w:t>9) срок действия согласия.</w:t>
      </w:r>
      <w:bookmarkStart w:id="1" w:name="_GoBack"/>
      <w:bookmarkEnd w:id="1"/>
    </w:p>
    <w:sectPr w:rsidR="002D5FF9" w:rsidRPr="00DA07E7" w:rsidSect="00975CB2">
      <w:pgSz w:w="11906" w:h="16838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F9"/>
    <w:rsid w:val="002D5FF9"/>
    <w:rsid w:val="00864DB1"/>
    <w:rsid w:val="00C55615"/>
    <w:rsid w:val="00DA07E7"/>
    <w:rsid w:val="00E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A8CF-E880-4BAD-A453-6440863B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5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BF691D048452EA6A12F005A39520934FAC23711CB51658CCE2DF294A6B73DF07E18CCrCF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ABF691D048452EA6A12F005A39520934FAC23711CB51658CCE2DF294A6B73DF07E18C9C56739AErEF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BF691D048452EA6A12F005A39520934FAC23711CB51658CCE2DF294A6B73DF07E18C9C5673AA6rEF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ABF691D048452EA6A12F005A39520934FAC3311BC251658CCE2DF294A6B73DF07E18C9C5673AADrEFB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7ABF691D048452EA6A12F005A39520934FAC23711CB51658CCE2DF294A6B73DF07E18CBrCF7I" TargetMode="External"/><Relationship Id="rId9" Type="http://schemas.openxmlformats.org/officeDocument/2006/relationships/hyperlink" Target="consultantplus://offline/ref=87ABF691D048452EA6A12F005A39520934FAC23711CB51658CCE2DF294A6B73DF07E18CCrC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Кекеева Дина Дмитриевна</dc:creator>
  <cp:keywords/>
  <dc:description/>
  <cp:lastModifiedBy>Кекеева Дина Дмитриевна</cp:lastModifiedBy>
  <cp:revision>2</cp:revision>
  <dcterms:created xsi:type="dcterms:W3CDTF">2021-06-02T08:05:00Z</dcterms:created>
  <dcterms:modified xsi:type="dcterms:W3CDTF">2021-06-02T08:07:00Z</dcterms:modified>
</cp:coreProperties>
</file>